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D5D7" w14:textId="58284F87" w:rsidR="002326F7" w:rsidRDefault="002326F7" w:rsidP="002326F7">
      <w:pPr>
        <w:rPr>
          <w:rFonts w:ascii="Arial" w:hAnsi="Arial" w:cs="Arial"/>
          <w:sz w:val="24"/>
          <w:szCs w:val="24"/>
        </w:rPr>
      </w:pPr>
      <w:bookmarkStart w:id="0" w:name="_GoBack"/>
      <w:bookmarkEnd w:id="0"/>
      <w:r w:rsidRPr="000B6DFC">
        <w:rPr>
          <w:rFonts w:ascii="Arial" w:hAnsi="Arial" w:cs="Arial"/>
          <w:sz w:val="24"/>
          <w:szCs w:val="24"/>
        </w:rPr>
        <w:t xml:space="preserve">Minutes from Policy Impact Committee Telephone Conference on </w:t>
      </w:r>
      <w:r>
        <w:rPr>
          <w:rFonts w:ascii="Arial" w:hAnsi="Arial" w:cs="Arial"/>
          <w:sz w:val="24"/>
          <w:szCs w:val="24"/>
        </w:rPr>
        <w:t>December 21</w:t>
      </w:r>
      <w:r w:rsidRPr="000B6DFC">
        <w:rPr>
          <w:rFonts w:ascii="Arial" w:hAnsi="Arial" w:cs="Arial"/>
          <w:sz w:val="24"/>
          <w:szCs w:val="24"/>
        </w:rPr>
        <w:t>, 2018</w:t>
      </w:r>
    </w:p>
    <w:p w14:paraId="5CF86408" w14:textId="77777777" w:rsidR="002326F7" w:rsidRDefault="002326F7" w:rsidP="002326F7">
      <w:pPr>
        <w:spacing w:line="240" w:lineRule="auto"/>
        <w:contextualSpacing/>
        <w:rPr>
          <w:rFonts w:ascii="Arial" w:hAnsi="Arial" w:cs="Arial"/>
          <w:sz w:val="24"/>
          <w:szCs w:val="24"/>
        </w:rPr>
      </w:pPr>
      <w:r>
        <w:rPr>
          <w:rFonts w:ascii="Arial" w:hAnsi="Arial" w:cs="Arial"/>
          <w:sz w:val="24"/>
          <w:szCs w:val="24"/>
        </w:rPr>
        <w:t>Attending:</w:t>
      </w:r>
    </w:p>
    <w:p w14:paraId="059526A5" w14:textId="48F5495A" w:rsidR="002326F7" w:rsidRDefault="002326F7" w:rsidP="002326F7">
      <w:pPr>
        <w:spacing w:line="240" w:lineRule="auto"/>
        <w:contextualSpacing/>
        <w:rPr>
          <w:rFonts w:ascii="Arial" w:hAnsi="Arial" w:cs="Arial"/>
          <w:sz w:val="24"/>
          <w:szCs w:val="24"/>
        </w:rPr>
      </w:pPr>
      <w:r>
        <w:rPr>
          <w:rFonts w:ascii="Arial" w:hAnsi="Arial" w:cs="Arial"/>
          <w:sz w:val="24"/>
          <w:szCs w:val="24"/>
        </w:rPr>
        <w:t>Sandy Karlan</w:t>
      </w:r>
    </w:p>
    <w:p w14:paraId="45F831FA" w14:textId="77777777" w:rsidR="002326F7" w:rsidRDefault="002326F7" w:rsidP="002326F7">
      <w:pPr>
        <w:spacing w:line="240" w:lineRule="auto"/>
        <w:contextualSpacing/>
        <w:rPr>
          <w:rFonts w:ascii="Arial" w:hAnsi="Arial" w:cs="Arial"/>
          <w:sz w:val="24"/>
          <w:szCs w:val="24"/>
        </w:rPr>
      </w:pPr>
      <w:r>
        <w:rPr>
          <w:rFonts w:ascii="Arial" w:hAnsi="Arial" w:cs="Arial"/>
          <w:sz w:val="24"/>
          <w:szCs w:val="24"/>
        </w:rPr>
        <w:t>Diana Ragbeer</w:t>
      </w:r>
    </w:p>
    <w:p w14:paraId="5DA219D6" w14:textId="10C83B5D" w:rsidR="002326F7" w:rsidRDefault="002326F7" w:rsidP="002326F7">
      <w:pPr>
        <w:spacing w:line="240" w:lineRule="auto"/>
        <w:contextualSpacing/>
        <w:rPr>
          <w:rFonts w:ascii="Arial" w:hAnsi="Arial" w:cs="Arial"/>
          <w:sz w:val="24"/>
          <w:szCs w:val="24"/>
        </w:rPr>
      </w:pPr>
      <w:r>
        <w:rPr>
          <w:rFonts w:ascii="Arial" w:hAnsi="Arial" w:cs="Arial"/>
          <w:sz w:val="24"/>
          <w:szCs w:val="24"/>
        </w:rPr>
        <w:t>Zackery Gibson</w:t>
      </w:r>
    </w:p>
    <w:p w14:paraId="6C9A1734" w14:textId="5D194FC9" w:rsidR="00F1170E" w:rsidRDefault="00F1170E" w:rsidP="002326F7">
      <w:pPr>
        <w:spacing w:line="240" w:lineRule="auto"/>
        <w:contextualSpacing/>
        <w:rPr>
          <w:rFonts w:ascii="Arial" w:hAnsi="Arial" w:cs="Arial"/>
          <w:sz w:val="24"/>
          <w:szCs w:val="24"/>
        </w:rPr>
      </w:pPr>
      <w:r>
        <w:rPr>
          <w:rFonts w:ascii="Arial" w:hAnsi="Arial" w:cs="Arial"/>
          <w:sz w:val="24"/>
          <w:szCs w:val="24"/>
        </w:rPr>
        <w:t>Dr. Norin Dollard</w:t>
      </w:r>
    </w:p>
    <w:p w14:paraId="2F16B108" w14:textId="43C1B93E" w:rsidR="00CF3A7D" w:rsidRDefault="00CF3A7D" w:rsidP="002326F7">
      <w:pPr>
        <w:spacing w:line="240" w:lineRule="auto"/>
        <w:contextualSpacing/>
        <w:rPr>
          <w:rFonts w:ascii="Arial" w:hAnsi="Arial" w:cs="Arial"/>
          <w:sz w:val="24"/>
          <w:szCs w:val="24"/>
        </w:rPr>
      </w:pPr>
      <w:r>
        <w:rPr>
          <w:rFonts w:ascii="Arial" w:hAnsi="Arial" w:cs="Arial"/>
          <w:sz w:val="24"/>
          <w:szCs w:val="24"/>
        </w:rPr>
        <w:t>Pat Smith</w:t>
      </w:r>
    </w:p>
    <w:p w14:paraId="79EC5610" w14:textId="7AAE9C25" w:rsidR="00CF3A7D" w:rsidRDefault="00CF3A7D" w:rsidP="002326F7">
      <w:pPr>
        <w:spacing w:line="240" w:lineRule="auto"/>
        <w:contextualSpacing/>
        <w:rPr>
          <w:rFonts w:ascii="Arial" w:hAnsi="Arial" w:cs="Arial"/>
          <w:sz w:val="24"/>
          <w:szCs w:val="24"/>
        </w:rPr>
      </w:pPr>
    </w:p>
    <w:p w14:paraId="17A92CDB" w14:textId="3021DDDD" w:rsidR="00CF3A7D" w:rsidRDefault="00CF3A7D" w:rsidP="002326F7">
      <w:pPr>
        <w:spacing w:line="240" w:lineRule="auto"/>
        <w:contextualSpacing/>
        <w:rPr>
          <w:rFonts w:ascii="Arial" w:hAnsi="Arial" w:cs="Arial"/>
          <w:sz w:val="24"/>
          <w:szCs w:val="24"/>
        </w:rPr>
      </w:pPr>
      <w:r>
        <w:rPr>
          <w:rFonts w:ascii="Arial" w:hAnsi="Arial" w:cs="Arial"/>
          <w:sz w:val="24"/>
          <w:szCs w:val="24"/>
        </w:rPr>
        <w:t>Not Available:</w:t>
      </w:r>
    </w:p>
    <w:p w14:paraId="1E49258E" w14:textId="422E5321" w:rsidR="00CF3A7D" w:rsidRDefault="00CF3A7D" w:rsidP="002326F7">
      <w:pPr>
        <w:spacing w:line="240" w:lineRule="auto"/>
        <w:contextualSpacing/>
        <w:rPr>
          <w:rFonts w:ascii="Arial" w:hAnsi="Arial" w:cs="Arial"/>
          <w:sz w:val="24"/>
          <w:szCs w:val="24"/>
        </w:rPr>
      </w:pPr>
      <w:r>
        <w:rPr>
          <w:rFonts w:ascii="Arial" w:hAnsi="Arial" w:cs="Arial"/>
          <w:sz w:val="24"/>
          <w:szCs w:val="24"/>
        </w:rPr>
        <w:t>Steve Uhlfelder</w:t>
      </w:r>
    </w:p>
    <w:p w14:paraId="0637F05C" w14:textId="7674537F" w:rsidR="00CF3A7D" w:rsidRDefault="00CF3A7D" w:rsidP="002326F7">
      <w:pPr>
        <w:spacing w:line="240" w:lineRule="auto"/>
        <w:contextualSpacing/>
        <w:rPr>
          <w:rFonts w:ascii="Arial" w:hAnsi="Arial" w:cs="Arial"/>
          <w:sz w:val="24"/>
          <w:szCs w:val="24"/>
        </w:rPr>
      </w:pPr>
      <w:r>
        <w:rPr>
          <w:rFonts w:ascii="Arial" w:hAnsi="Arial" w:cs="Arial"/>
          <w:sz w:val="24"/>
          <w:szCs w:val="24"/>
        </w:rPr>
        <w:t>Sandra Neidert</w:t>
      </w:r>
    </w:p>
    <w:p w14:paraId="3475F6FC" w14:textId="77777777" w:rsidR="00F1170E" w:rsidRDefault="00F1170E" w:rsidP="002326F7">
      <w:pPr>
        <w:spacing w:line="240" w:lineRule="auto"/>
        <w:contextualSpacing/>
        <w:rPr>
          <w:rFonts w:ascii="Arial" w:hAnsi="Arial" w:cs="Arial"/>
          <w:sz w:val="24"/>
          <w:szCs w:val="24"/>
        </w:rPr>
      </w:pPr>
    </w:p>
    <w:p w14:paraId="4E14D8A6" w14:textId="77777777" w:rsidR="00F1170E" w:rsidRDefault="00F1170E" w:rsidP="002326F7">
      <w:pPr>
        <w:spacing w:line="240" w:lineRule="auto"/>
        <w:contextualSpacing/>
        <w:rPr>
          <w:rFonts w:ascii="Arial" w:hAnsi="Arial" w:cs="Arial"/>
          <w:sz w:val="24"/>
          <w:szCs w:val="24"/>
        </w:rPr>
      </w:pPr>
    </w:p>
    <w:p w14:paraId="5B329CDA" w14:textId="34319672" w:rsidR="002326F7" w:rsidRDefault="002326F7" w:rsidP="002326F7">
      <w:pPr>
        <w:spacing w:line="240" w:lineRule="auto"/>
        <w:contextualSpacing/>
        <w:rPr>
          <w:rFonts w:ascii="Arial" w:hAnsi="Arial" w:cs="Arial"/>
          <w:sz w:val="24"/>
          <w:szCs w:val="24"/>
        </w:rPr>
      </w:pPr>
      <w:r>
        <w:rPr>
          <w:rFonts w:ascii="Arial" w:hAnsi="Arial" w:cs="Arial"/>
          <w:sz w:val="24"/>
          <w:szCs w:val="24"/>
        </w:rPr>
        <w:t>The meeting commenced at 9:00 am</w:t>
      </w:r>
      <w:r w:rsidR="00F1170E">
        <w:rPr>
          <w:rFonts w:ascii="Arial" w:hAnsi="Arial" w:cs="Arial"/>
          <w:sz w:val="24"/>
          <w:szCs w:val="24"/>
        </w:rPr>
        <w:t xml:space="preserve">. </w:t>
      </w:r>
    </w:p>
    <w:p w14:paraId="6D65733F" w14:textId="68031DF0" w:rsidR="00F1170E" w:rsidRDefault="00F1170E" w:rsidP="002326F7">
      <w:pPr>
        <w:spacing w:line="240" w:lineRule="auto"/>
        <w:contextualSpacing/>
        <w:rPr>
          <w:rFonts w:ascii="Arial" w:hAnsi="Arial" w:cs="Arial"/>
          <w:sz w:val="24"/>
          <w:szCs w:val="24"/>
        </w:rPr>
      </w:pPr>
    </w:p>
    <w:p w14:paraId="3FC26679" w14:textId="7FCF0362" w:rsidR="00F1170E" w:rsidRDefault="00F1170E" w:rsidP="002326F7">
      <w:pPr>
        <w:spacing w:line="240" w:lineRule="auto"/>
        <w:contextualSpacing/>
        <w:rPr>
          <w:rFonts w:ascii="Arial" w:hAnsi="Arial" w:cs="Arial"/>
          <w:sz w:val="24"/>
          <w:szCs w:val="24"/>
        </w:rPr>
      </w:pPr>
      <w:r>
        <w:rPr>
          <w:rFonts w:ascii="Arial" w:hAnsi="Arial" w:cs="Arial"/>
          <w:sz w:val="24"/>
          <w:szCs w:val="24"/>
        </w:rPr>
        <w:t xml:space="preserve">The last telephone conference was August 17, 2018 during which time the committee established a procedure </w:t>
      </w:r>
      <w:r w:rsidR="00CF3A7D">
        <w:rPr>
          <w:rFonts w:ascii="Arial" w:hAnsi="Arial" w:cs="Arial"/>
          <w:sz w:val="24"/>
          <w:szCs w:val="24"/>
        </w:rPr>
        <w:t>f</w:t>
      </w:r>
      <w:r>
        <w:rPr>
          <w:rFonts w:ascii="Arial" w:hAnsi="Arial" w:cs="Arial"/>
          <w:sz w:val="24"/>
          <w:szCs w:val="24"/>
        </w:rPr>
        <w:t>or evaluating legislation that the Cabinet can support. A copy of those minutes is attached to these minutes. Not only did we establish a process for evaluation (2-step) we also again recommended that work begin on a Children’s budget.</w:t>
      </w:r>
    </w:p>
    <w:p w14:paraId="6A1E58B5" w14:textId="293E193B" w:rsidR="00F1170E" w:rsidRDefault="00F1170E" w:rsidP="002326F7">
      <w:pPr>
        <w:spacing w:line="240" w:lineRule="auto"/>
        <w:contextualSpacing/>
        <w:rPr>
          <w:rFonts w:ascii="Arial" w:hAnsi="Arial" w:cs="Arial"/>
          <w:sz w:val="24"/>
          <w:szCs w:val="24"/>
        </w:rPr>
      </w:pPr>
    </w:p>
    <w:p w14:paraId="4E5AC17A" w14:textId="57CE36B6" w:rsidR="00F1170E" w:rsidRDefault="00F1170E" w:rsidP="002326F7">
      <w:pPr>
        <w:spacing w:line="240" w:lineRule="auto"/>
        <w:contextualSpacing/>
        <w:rPr>
          <w:rFonts w:ascii="Arial" w:hAnsi="Arial" w:cs="Arial"/>
          <w:sz w:val="24"/>
          <w:szCs w:val="24"/>
        </w:rPr>
      </w:pPr>
      <w:r>
        <w:rPr>
          <w:rFonts w:ascii="Arial" w:hAnsi="Arial" w:cs="Arial"/>
          <w:sz w:val="24"/>
          <w:szCs w:val="24"/>
        </w:rPr>
        <w:t>There were many ideas discussed during our telephone conference and I apologize for not properly attributing each recommendation to the correct person – in general they were as follows:</w:t>
      </w:r>
    </w:p>
    <w:p w14:paraId="1D15C334" w14:textId="3020A61F" w:rsidR="00F1170E" w:rsidRDefault="00F1170E" w:rsidP="002326F7">
      <w:pPr>
        <w:spacing w:line="240" w:lineRule="auto"/>
        <w:contextualSpacing/>
        <w:rPr>
          <w:rFonts w:ascii="Arial" w:hAnsi="Arial" w:cs="Arial"/>
          <w:sz w:val="24"/>
          <w:szCs w:val="24"/>
        </w:rPr>
      </w:pPr>
    </w:p>
    <w:p w14:paraId="6F91C95A" w14:textId="68BAA38D" w:rsidR="00F1170E" w:rsidRDefault="00F1170E" w:rsidP="002326F7">
      <w:pPr>
        <w:spacing w:line="240" w:lineRule="auto"/>
        <w:contextualSpacing/>
        <w:rPr>
          <w:rFonts w:ascii="Arial" w:hAnsi="Arial" w:cs="Arial"/>
          <w:sz w:val="24"/>
          <w:szCs w:val="24"/>
        </w:rPr>
      </w:pPr>
      <w:r>
        <w:rPr>
          <w:rFonts w:ascii="Arial" w:hAnsi="Arial" w:cs="Arial"/>
          <w:sz w:val="24"/>
          <w:szCs w:val="24"/>
        </w:rPr>
        <w:t>In relation to our 3 priorities, we wish to bring together the following key groups:</w:t>
      </w:r>
    </w:p>
    <w:p w14:paraId="5B21494A" w14:textId="1ED68FD0" w:rsidR="00F1170E" w:rsidRDefault="00F1170E" w:rsidP="00F1170E">
      <w:pPr>
        <w:spacing w:line="240" w:lineRule="auto"/>
        <w:rPr>
          <w:rFonts w:ascii="Arial" w:hAnsi="Arial" w:cs="Arial"/>
          <w:sz w:val="24"/>
          <w:szCs w:val="24"/>
        </w:rPr>
      </w:pPr>
      <w:r w:rsidRPr="00F1170E">
        <w:rPr>
          <w:rFonts w:ascii="Arial" w:hAnsi="Arial" w:cs="Arial"/>
          <w:sz w:val="24"/>
          <w:szCs w:val="24"/>
        </w:rPr>
        <w:t>1.</w:t>
      </w:r>
      <w:r>
        <w:rPr>
          <w:rFonts w:ascii="Arial" w:hAnsi="Arial" w:cs="Arial"/>
          <w:sz w:val="24"/>
          <w:szCs w:val="24"/>
        </w:rPr>
        <w:t xml:space="preserve">  Early Education – Office of Early Learning – what role can the Cabinet play in their grant submission and needs assessment.</w:t>
      </w:r>
    </w:p>
    <w:p w14:paraId="3512B077" w14:textId="616F5452" w:rsidR="00F1170E" w:rsidRDefault="00F1170E" w:rsidP="00F1170E">
      <w:pPr>
        <w:spacing w:line="240" w:lineRule="auto"/>
        <w:rPr>
          <w:rFonts w:ascii="Arial" w:hAnsi="Arial" w:cs="Arial"/>
          <w:sz w:val="24"/>
          <w:szCs w:val="24"/>
        </w:rPr>
      </w:pPr>
      <w:r>
        <w:rPr>
          <w:rFonts w:ascii="Arial" w:hAnsi="Arial" w:cs="Arial"/>
          <w:sz w:val="24"/>
          <w:szCs w:val="24"/>
        </w:rPr>
        <w:t>This is related to the QRIS?</w:t>
      </w:r>
    </w:p>
    <w:p w14:paraId="3DDFE819" w14:textId="7FD2393A" w:rsidR="00F1170E" w:rsidRDefault="00F1170E" w:rsidP="00F1170E">
      <w:pPr>
        <w:spacing w:line="240" w:lineRule="auto"/>
        <w:rPr>
          <w:rFonts w:ascii="Arial" w:hAnsi="Arial" w:cs="Arial"/>
          <w:sz w:val="24"/>
          <w:szCs w:val="24"/>
        </w:rPr>
      </w:pPr>
      <w:r>
        <w:rPr>
          <w:rFonts w:ascii="Arial" w:hAnsi="Arial" w:cs="Arial"/>
          <w:sz w:val="24"/>
          <w:szCs w:val="24"/>
        </w:rPr>
        <w:t>The First 1000 days group has applied for a Pritzker Planning Grant</w:t>
      </w:r>
      <w:r w:rsidR="0025357D">
        <w:rPr>
          <w:rFonts w:ascii="Arial" w:hAnsi="Arial" w:cs="Arial"/>
          <w:sz w:val="24"/>
          <w:szCs w:val="24"/>
        </w:rPr>
        <w:t xml:space="preserve"> – letter from CYC?</w:t>
      </w:r>
    </w:p>
    <w:p w14:paraId="2F3AD9CC" w14:textId="6683275A" w:rsidR="00F1170E" w:rsidRDefault="00F1170E" w:rsidP="00F1170E">
      <w:pPr>
        <w:spacing w:line="240" w:lineRule="auto"/>
        <w:rPr>
          <w:rFonts w:ascii="Arial" w:hAnsi="Arial" w:cs="Arial"/>
          <w:sz w:val="24"/>
          <w:szCs w:val="24"/>
        </w:rPr>
      </w:pPr>
      <w:r>
        <w:rPr>
          <w:rFonts w:ascii="Arial" w:hAnsi="Arial" w:cs="Arial"/>
          <w:sz w:val="24"/>
          <w:szCs w:val="24"/>
        </w:rPr>
        <w:t>2. Children’s Services Council</w:t>
      </w:r>
      <w:r w:rsidR="0025357D">
        <w:rPr>
          <w:rFonts w:ascii="Arial" w:hAnsi="Arial" w:cs="Arial"/>
          <w:sz w:val="24"/>
          <w:szCs w:val="24"/>
        </w:rPr>
        <w:t xml:space="preserve"> – Matt </w:t>
      </w:r>
      <w:proofErr w:type="spellStart"/>
      <w:r w:rsidR="0025357D">
        <w:rPr>
          <w:rFonts w:ascii="Arial" w:hAnsi="Arial" w:cs="Arial"/>
          <w:sz w:val="24"/>
          <w:szCs w:val="24"/>
        </w:rPr>
        <w:t>Gusi</w:t>
      </w:r>
      <w:proofErr w:type="spellEnd"/>
      <w:r w:rsidR="0025357D">
        <w:rPr>
          <w:rFonts w:ascii="Arial" w:hAnsi="Arial" w:cs="Arial"/>
          <w:sz w:val="24"/>
          <w:szCs w:val="24"/>
        </w:rPr>
        <w:t xml:space="preserve"> is the new CEO</w:t>
      </w:r>
    </w:p>
    <w:p w14:paraId="5089A354" w14:textId="5315771A" w:rsidR="0025357D" w:rsidRDefault="0025357D" w:rsidP="00F1170E">
      <w:pPr>
        <w:spacing w:line="240" w:lineRule="auto"/>
        <w:rPr>
          <w:rFonts w:ascii="Arial" w:hAnsi="Arial" w:cs="Arial"/>
          <w:sz w:val="24"/>
          <w:szCs w:val="24"/>
        </w:rPr>
      </w:pPr>
      <w:r>
        <w:rPr>
          <w:rFonts w:ascii="Arial" w:hAnsi="Arial" w:cs="Arial"/>
          <w:sz w:val="24"/>
          <w:szCs w:val="24"/>
        </w:rPr>
        <w:t xml:space="preserve">We last heard from Dr. Birkin and Robbie </w:t>
      </w:r>
      <w:proofErr w:type="spellStart"/>
      <w:r>
        <w:rPr>
          <w:rFonts w:ascii="Arial" w:hAnsi="Arial" w:cs="Arial"/>
          <w:sz w:val="24"/>
          <w:szCs w:val="24"/>
        </w:rPr>
        <w:t>Holroy</w:t>
      </w:r>
      <w:proofErr w:type="spellEnd"/>
      <w:r>
        <w:rPr>
          <w:rFonts w:ascii="Arial" w:hAnsi="Arial" w:cs="Arial"/>
          <w:sz w:val="24"/>
          <w:szCs w:val="24"/>
        </w:rPr>
        <w:t xml:space="preserve"> – who helped us define our new process for evaluation.</w:t>
      </w:r>
    </w:p>
    <w:p w14:paraId="7987000D" w14:textId="7B2C6BF0" w:rsidR="0025357D" w:rsidRDefault="0025357D" w:rsidP="00F1170E">
      <w:pPr>
        <w:spacing w:line="240" w:lineRule="auto"/>
        <w:rPr>
          <w:rFonts w:ascii="Arial" w:hAnsi="Arial" w:cs="Arial"/>
          <w:sz w:val="24"/>
          <w:szCs w:val="24"/>
        </w:rPr>
      </w:pPr>
      <w:r>
        <w:rPr>
          <w:rFonts w:ascii="Arial" w:hAnsi="Arial" w:cs="Arial"/>
          <w:sz w:val="24"/>
          <w:szCs w:val="24"/>
        </w:rPr>
        <w:t>3. Health/Mental Health</w:t>
      </w:r>
      <w:r w:rsidR="00CF3A7D">
        <w:rPr>
          <w:rFonts w:ascii="Arial" w:hAnsi="Arial" w:cs="Arial"/>
          <w:sz w:val="24"/>
          <w:szCs w:val="24"/>
        </w:rPr>
        <w:t>/Substance Issues</w:t>
      </w:r>
      <w:r>
        <w:rPr>
          <w:rFonts w:ascii="Arial" w:hAnsi="Arial" w:cs="Arial"/>
          <w:sz w:val="24"/>
          <w:szCs w:val="24"/>
        </w:rPr>
        <w:t xml:space="preserve"> – Florida Assn. of Infant Mental Health and DOH</w:t>
      </w:r>
    </w:p>
    <w:p w14:paraId="3D5630AD" w14:textId="518572CF" w:rsidR="0025357D" w:rsidRDefault="0025357D" w:rsidP="00F1170E">
      <w:pPr>
        <w:spacing w:line="240" w:lineRule="auto"/>
        <w:rPr>
          <w:rFonts w:ascii="Arial" w:hAnsi="Arial" w:cs="Arial"/>
          <w:sz w:val="24"/>
          <w:szCs w:val="24"/>
        </w:rPr>
      </w:pPr>
      <w:r>
        <w:rPr>
          <w:rFonts w:ascii="Arial" w:hAnsi="Arial" w:cs="Arial"/>
          <w:sz w:val="24"/>
          <w:szCs w:val="24"/>
        </w:rPr>
        <w:t>4. Advocacy Groups – Diana and Zack will provide some lists</w:t>
      </w:r>
    </w:p>
    <w:p w14:paraId="07926152" w14:textId="20418DC2" w:rsidR="0025357D" w:rsidRDefault="0025357D" w:rsidP="00F1170E">
      <w:pPr>
        <w:spacing w:line="240" w:lineRule="auto"/>
        <w:rPr>
          <w:rFonts w:ascii="Arial" w:hAnsi="Arial" w:cs="Arial"/>
          <w:sz w:val="24"/>
          <w:szCs w:val="24"/>
        </w:rPr>
      </w:pPr>
      <w:r>
        <w:rPr>
          <w:rFonts w:ascii="Arial" w:hAnsi="Arial" w:cs="Arial"/>
          <w:sz w:val="24"/>
          <w:szCs w:val="24"/>
        </w:rPr>
        <w:t>5. Agency lists – We want to reconvene our interagency group from last year</w:t>
      </w:r>
    </w:p>
    <w:p w14:paraId="0DE820F9" w14:textId="14C23F6C" w:rsidR="0025357D" w:rsidRDefault="0025357D" w:rsidP="00F1170E">
      <w:pPr>
        <w:spacing w:line="240" w:lineRule="auto"/>
        <w:rPr>
          <w:rFonts w:ascii="Arial" w:hAnsi="Arial" w:cs="Arial"/>
          <w:sz w:val="24"/>
          <w:szCs w:val="24"/>
        </w:rPr>
      </w:pPr>
      <w:r>
        <w:rPr>
          <w:rFonts w:ascii="Arial" w:hAnsi="Arial" w:cs="Arial"/>
          <w:sz w:val="24"/>
          <w:szCs w:val="24"/>
        </w:rPr>
        <w:t xml:space="preserve">6. The State Health Improvement Plan has three parts: environment, </w:t>
      </w:r>
      <w:r w:rsidR="00CF3A7D">
        <w:rPr>
          <w:rFonts w:ascii="Arial" w:hAnsi="Arial" w:cs="Arial"/>
          <w:sz w:val="24"/>
          <w:szCs w:val="24"/>
        </w:rPr>
        <w:t>f</w:t>
      </w:r>
      <w:r>
        <w:rPr>
          <w:rFonts w:ascii="Arial" w:hAnsi="Arial" w:cs="Arial"/>
          <w:sz w:val="24"/>
          <w:szCs w:val="24"/>
        </w:rPr>
        <w:t xml:space="preserve">ood and neighborhoods which are critical to improving health and welfare. </w:t>
      </w:r>
    </w:p>
    <w:p w14:paraId="17802ECA" w14:textId="6BC686F0" w:rsidR="006F12D7" w:rsidRDefault="0025357D" w:rsidP="00F1170E">
      <w:pPr>
        <w:spacing w:line="240" w:lineRule="auto"/>
        <w:rPr>
          <w:rFonts w:ascii="Arial" w:hAnsi="Arial" w:cs="Arial"/>
          <w:sz w:val="24"/>
          <w:szCs w:val="24"/>
        </w:rPr>
      </w:pPr>
      <w:proofErr w:type="gramStart"/>
      <w:r>
        <w:rPr>
          <w:rFonts w:ascii="Arial" w:hAnsi="Arial" w:cs="Arial"/>
          <w:sz w:val="24"/>
          <w:szCs w:val="24"/>
        </w:rPr>
        <w:t>7  We</w:t>
      </w:r>
      <w:proofErr w:type="gramEnd"/>
      <w:r>
        <w:rPr>
          <w:rFonts w:ascii="Arial" w:hAnsi="Arial" w:cs="Arial"/>
          <w:sz w:val="24"/>
          <w:szCs w:val="24"/>
        </w:rPr>
        <w:t xml:space="preserve"> want to educate ourselves and CYC about social determinants and how they impact the development of children</w:t>
      </w:r>
      <w:r w:rsidR="006F12D7">
        <w:rPr>
          <w:rFonts w:ascii="Arial" w:hAnsi="Arial" w:cs="Arial"/>
          <w:sz w:val="24"/>
          <w:szCs w:val="24"/>
        </w:rPr>
        <w:t>.</w:t>
      </w:r>
    </w:p>
    <w:p w14:paraId="3A338C70" w14:textId="4F5F26B9" w:rsidR="006F12D7" w:rsidRDefault="006F12D7" w:rsidP="00F1170E">
      <w:pPr>
        <w:spacing w:line="240" w:lineRule="auto"/>
        <w:rPr>
          <w:rFonts w:ascii="Arial" w:hAnsi="Arial" w:cs="Arial"/>
          <w:sz w:val="24"/>
          <w:szCs w:val="24"/>
        </w:rPr>
      </w:pPr>
      <w:r>
        <w:rPr>
          <w:rFonts w:ascii="Arial" w:hAnsi="Arial" w:cs="Arial"/>
          <w:sz w:val="24"/>
          <w:szCs w:val="24"/>
        </w:rPr>
        <w:t xml:space="preserve">8. Continue to consult the </w:t>
      </w:r>
      <w:proofErr w:type="spellStart"/>
      <w:r>
        <w:rPr>
          <w:rFonts w:ascii="Arial" w:hAnsi="Arial" w:cs="Arial"/>
          <w:sz w:val="24"/>
          <w:szCs w:val="24"/>
        </w:rPr>
        <w:t>KidCount</w:t>
      </w:r>
      <w:proofErr w:type="spellEnd"/>
      <w:r>
        <w:rPr>
          <w:rFonts w:ascii="Arial" w:hAnsi="Arial" w:cs="Arial"/>
          <w:sz w:val="24"/>
          <w:szCs w:val="24"/>
        </w:rPr>
        <w:t xml:space="preserve"> statistics – looking for key measures along developmental timelines.</w:t>
      </w:r>
    </w:p>
    <w:p w14:paraId="105D5968" w14:textId="6E8D1D81" w:rsidR="006F12D7" w:rsidRDefault="006F12D7" w:rsidP="00F1170E">
      <w:pPr>
        <w:spacing w:line="240" w:lineRule="auto"/>
        <w:rPr>
          <w:rFonts w:ascii="Arial" w:hAnsi="Arial" w:cs="Arial"/>
          <w:sz w:val="24"/>
          <w:szCs w:val="24"/>
        </w:rPr>
      </w:pPr>
      <w:r>
        <w:rPr>
          <w:rFonts w:ascii="Arial" w:hAnsi="Arial" w:cs="Arial"/>
          <w:sz w:val="24"/>
          <w:szCs w:val="24"/>
        </w:rPr>
        <w:t>Consider County data information</w:t>
      </w:r>
    </w:p>
    <w:p w14:paraId="36B1DD04" w14:textId="47516C6E" w:rsidR="006F12D7" w:rsidRDefault="006F12D7" w:rsidP="00F1170E">
      <w:pPr>
        <w:spacing w:line="240" w:lineRule="auto"/>
        <w:rPr>
          <w:rFonts w:ascii="Arial" w:hAnsi="Arial" w:cs="Arial"/>
          <w:sz w:val="24"/>
          <w:szCs w:val="24"/>
        </w:rPr>
      </w:pPr>
      <w:r>
        <w:rPr>
          <w:rFonts w:ascii="Arial" w:hAnsi="Arial" w:cs="Arial"/>
          <w:sz w:val="24"/>
          <w:szCs w:val="24"/>
        </w:rPr>
        <w:t>How do we get our information about measures to local communities?</w:t>
      </w:r>
    </w:p>
    <w:p w14:paraId="19B981EB" w14:textId="04C6AD9D" w:rsidR="006F12D7" w:rsidRDefault="006F12D7" w:rsidP="00F1170E">
      <w:pPr>
        <w:spacing w:line="240" w:lineRule="auto"/>
        <w:rPr>
          <w:rFonts w:ascii="Arial" w:hAnsi="Arial" w:cs="Arial"/>
          <w:sz w:val="24"/>
          <w:szCs w:val="24"/>
        </w:rPr>
      </w:pPr>
      <w:r>
        <w:rPr>
          <w:rFonts w:ascii="Arial" w:hAnsi="Arial" w:cs="Arial"/>
          <w:sz w:val="24"/>
          <w:szCs w:val="24"/>
        </w:rPr>
        <w:t>9. Children living in Poverty – contact the Florida Chamber, Florida Prosperity Project.</w:t>
      </w:r>
    </w:p>
    <w:p w14:paraId="54FF081F" w14:textId="3C9EFAE5" w:rsidR="00E71CA4" w:rsidRDefault="00E71CA4" w:rsidP="00F1170E">
      <w:pPr>
        <w:spacing w:line="240" w:lineRule="auto"/>
        <w:rPr>
          <w:rFonts w:ascii="Arial" w:hAnsi="Arial" w:cs="Arial"/>
          <w:sz w:val="24"/>
          <w:szCs w:val="24"/>
        </w:rPr>
      </w:pPr>
      <w:r>
        <w:rPr>
          <w:rFonts w:ascii="Arial" w:hAnsi="Arial" w:cs="Arial"/>
          <w:sz w:val="24"/>
          <w:szCs w:val="24"/>
        </w:rPr>
        <w:t>Dept. of Economic Opportunity regarding homelessness and housing</w:t>
      </w:r>
    </w:p>
    <w:p w14:paraId="67C51FDB" w14:textId="1063F2F9" w:rsidR="006F12D7" w:rsidRDefault="006F12D7" w:rsidP="00F1170E">
      <w:pPr>
        <w:spacing w:line="240" w:lineRule="auto"/>
        <w:rPr>
          <w:rFonts w:ascii="Arial" w:hAnsi="Arial" w:cs="Arial"/>
          <w:sz w:val="24"/>
          <w:szCs w:val="24"/>
        </w:rPr>
      </w:pPr>
    </w:p>
    <w:p w14:paraId="656CE8D6" w14:textId="055BEDEA" w:rsidR="006F12D7" w:rsidRPr="00E71CA4" w:rsidRDefault="00E71CA4" w:rsidP="00F1170E">
      <w:pPr>
        <w:spacing w:line="240" w:lineRule="auto"/>
        <w:rPr>
          <w:rFonts w:ascii="Arial" w:hAnsi="Arial" w:cs="Arial"/>
          <w:b/>
          <w:sz w:val="24"/>
          <w:szCs w:val="24"/>
        </w:rPr>
      </w:pPr>
      <w:r w:rsidRPr="00E71CA4">
        <w:rPr>
          <w:rFonts w:ascii="Arial" w:hAnsi="Arial" w:cs="Arial"/>
          <w:b/>
          <w:sz w:val="24"/>
          <w:szCs w:val="24"/>
        </w:rPr>
        <w:t>Future Actions:</w:t>
      </w:r>
    </w:p>
    <w:p w14:paraId="22E580CD" w14:textId="51CDE355" w:rsidR="00E71CA4" w:rsidRPr="00CF3A7D" w:rsidRDefault="00E71CA4" w:rsidP="00E71CA4">
      <w:pPr>
        <w:pStyle w:val="ListParagraph"/>
        <w:numPr>
          <w:ilvl w:val="0"/>
          <w:numId w:val="3"/>
        </w:numPr>
        <w:spacing w:line="240" w:lineRule="auto"/>
        <w:rPr>
          <w:rFonts w:ascii="Arial" w:hAnsi="Arial" w:cs="Arial"/>
          <w:b/>
          <w:sz w:val="24"/>
          <w:szCs w:val="24"/>
        </w:rPr>
      </w:pPr>
      <w:r w:rsidRPr="00CF3A7D">
        <w:rPr>
          <w:rFonts w:ascii="Arial" w:hAnsi="Arial" w:cs="Arial"/>
          <w:b/>
          <w:sz w:val="24"/>
          <w:szCs w:val="24"/>
        </w:rPr>
        <w:t>Next telephone conference is January 15, 2019 at 1:30pm</w:t>
      </w:r>
    </w:p>
    <w:p w14:paraId="319808CF" w14:textId="5E75BA6B" w:rsidR="00E71CA4" w:rsidRPr="00CF3A7D" w:rsidRDefault="00E71CA4" w:rsidP="00E71CA4">
      <w:pPr>
        <w:pStyle w:val="ListParagraph"/>
        <w:numPr>
          <w:ilvl w:val="0"/>
          <w:numId w:val="3"/>
        </w:numPr>
        <w:spacing w:line="240" w:lineRule="auto"/>
        <w:rPr>
          <w:rFonts w:ascii="Arial" w:hAnsi="Arial" w:cs="Arial"/>
          <w:b/>
          <w:sz w:val="24"/>
          <w:szCs w:val="24"/>
        </w:rPr>
      </w:pPr>
      <w:r w:rsidRPr="00CF3A7D">
        <w:rPr>
          <w:rFonts w:ascii="Arial" w:hAnsi="Arial" w:cs="Arial"/>
          <w:b/>
          <w:sz w:val="24"/>
          <w:szCs w:val="24"/>
        </w:rPr>
        <w:t>Prepare a packet of information for new members</w:t>
      </w:r>
    </w:p>
    <w:p w14:paraId="78BD7029" w14:textId="51E7B80B" w:rsidR="00E71CA4" w:rsidRPr="00E71CA4" w:rsidRDefault="00E71CA4" w:rsidP="00E71CA4">
      <w:pPr>
        <w:pStyle w:val="ListParagraph"/>
        <w:numPr>
          <w:ilvl w:val="0"/>
          <w:numId w:val="3"/>
        </w:numPr>
        <w:spacing w:line="240" w:lineRule="auto"/>
        <w:rPr>
          <w:rFonts w:ascii="Arial" w:hAnsi="Arial" w:cs="Arial"/>
          <w:b/>
          <w:sz w:val="24"/>
          <w:szCs w:val="24"/>
        </w:rPr>
      </w:pPr>
      <w:r w:rsidRPr="00E71CA4">
        <w:rPr>
          <w:rFonts w:ascii="Arial" w:hAnsi="Arial" w:cs="Arial"/>
          <w:b/>
          <w:sz w:val="24"/>
          <w:szCs w:val="24"/>
        </w:rPr>
        <w:t>Plan Policy Impact Committee Meeting – 11/2 - 2 days – in late January – early February</w:t>
      </w:r>
    </w:p>
    <w:p w14:paraId="2006E674" w14:textId="3E609DCF" w:rsidR="00E71CA4" w:rsidRDefault="00E71CA4" w:rsidP="00E71CA4">
      <w:pPr>
        <w:pStyle w:val="ListParagraph"/>
        <w:numPr>
          <w:ilvl w:val="0"/>
          <w:numId w:val="2"/>
        </w:numPr>
        <w:spacing w:line="240" w:lineRule="auto"/>
        <w:rPr>
          <w:rFonts w:ascii="Arial" w:hAnsi="Arial" w:cs="Arial"/>
          <w:b/>
          <w:sz w:val="24"/>
          <w:szCs w:val="24"/>
        </w:rPr>
      </w:pPr>
      <w:r>
        <w:rPr>
          <w:rFonts w:ascii="Arial" w:hAnsi="Arial" w:cs="Arial"/>
          <w:b/>
          <w:sz w:val="24"/>
          <w:szCs w:val="24"/>
        </w:rPr>
        <w:t>Interagency groups – review last year’s work and look forward</w:t>
      </w:r>
    </w:p>
    <w:p w14:paraId="41DF7C6C" w14:textId="281C8D74" w:rsidR="00E71CA4" w:rsidRPr="00CF3A7D" w:rsidRDefault="00E71CA4" w:rsidP="00E71CA4">
      <w:pPr>
        <w:pStyle w:val="ListParagraph"/>
        <w:numPr>
          <w:ilvl w:val="0"/>
          <w:numId w:val="2"/>
        </w:numPr>
        <w:spacing w:line="240" w:lineRule="auto"/>
        <w:rPr>
          <w:rFonts w:ascii="Arial" w:hAnsi="Arial" w:cs="Arial"/>
          <w:b/>
          <w:sz w:val="24"/>
          <w:szCs w:val="24"/>
        </w:rPr>
      </w:pPr>
      <w:r w:rsidRPr="00CF3A7D">
        <w:rPr>
          <w:rFonts w:ascii="Arial" w:hAnsi="Arial" w:cs="Arial"/>
          <w:b/>
          <w:sz w:val="24"/>
          <w:szCs w:val="24"/>
        </w:rPr>
        <w:t>Advocacy groups – what are they working on as related to our priorities</w:t>
      </w:r>
    </w:p>
    <w:p w14:paraId="7792FC40" w14:textId="1BCC8650" w:rsidR="00E71CA4" w:rsidRDefault="00E71CA4" w:rsidP="00E71CA4">
      <w:pPr>
        <w:pStyle w:val="ListParagraph"/>
        <w:numPr>
          <w:ilvl w:val="0"/>
          <w:numId w:val="3"/>
        </w:numPr>
        <w:spacing w:line="240" w:lineRule="auto"/>
        <w:rPr>
          <w:rFonts w:ascii="Arial" w:hAnsi="Arial" w:cs="Arial"/>
          <w:b/>
          <w:sz w:val="24"/>
          <w:szCs w:val="24"/>
        </w:rPr>
      </w:pPr>
      <w:r>
        <w:rPr>
          <w:rFonts w:ascii="Arial" w:hAnsi="Arial" w:cs="Arial"/>
          <w:b/>
          <w:sz w:val="24"/>
          <w:szCs w:val="24"/>
        </w:rPr>
        <w:t>Plan CYC Retreat – The Cabinet will have many new members</w:t>
      </w:r>
    </w:p>
    <w:p w14:paraId="104979D1" w14:textId="527B4BCA" w:rsidR="00E71CA4" w:rsidRDefault="00E71CA4" w:rsidP="00E71CA4">
      <w:pPr>
        <w:pStyle w:val="ListParagraph"/>
        <w:numPr>
          <w:ilvl w:val="1"/>
          <w:numId w:val="3"/>
        </w:numPr>
        <w:spacing w:line="240" w:lineRule="auto"/>
        <w:rPr>
          <w:rFonts w:ascii="Arial" w:hAnsi="Arial" w:cs="Arial"/>
          <w:b/>
          <w:sz w:val="24"/>
          <w:szCs w:val="24"/>
        </w:rPr>
      </w:pPr>
      <w:r>
        <w:rPr>
          <w:rFonts w:ascii="Arial" w:hAnsi="Arial" w:cs="Arial"/>
          <w:b/>
          <w:sz w:val="24"/>
          <w:szCs w:val="24"/>
        </w:rPr>
        <w:t>Cover the history of the CYC – its creation</w:t>
      </w:r>
    </w:p>
    <w:p w14:paraId="2E2F2A97" w14:textId="376D7B89" w:rsidR="00E71CA4" w:rsidRDefault="00E71CA4" w:rsidP="00E71CA4">
      <w:pPr>
        <w:pStyle w:val="ListParagraph"/>
        <w:numPr>
          <w:ilvl w:val="1"/>
          <w:numId w:val="3"/>
        </w:numPr>
        <w:spacing w:line="240" w:lineRule="auto"/>
        <w:rPr>
          <w:rFonts w:ascii="Arial" w:hAnsi="Arial" w:cs="Arial"/>
          <w:b/>
          <w:sz w:val="24"/>
          <w:szCs w:val="24"/>
        </w:rPr>
      </w:pPr>
      <w:r>
        <w:rPr>
          <w:rFonts w:ascii="Arial" w:hAnsi="Arial" w:cs="Arial"/>
          <w:b/>
          <w:sz w:val="24"/>
          <w:szCs w:val="24"/>
        </w:rPr>
        <w:t>What has been accomplished over the years</w:t>
      </w:r>
    </w:p>
    <w:p w14:paraId="7E290F7B" w14:textId="1F2D48F5" w:rsidR="00E71CA4" w:rsidRDefault="00E71CA4" w:rsidP="00E71CA4">
      <w:pPr>
        <w:pStyle w:val="ListParagraph"/>
        <w:numPr>
          <w:ilvl w:val="1"/>
          <w:numId w:val="3"/>
        </w:numPr>
        <w:spacing w:line="240" w:lineRule="auto"/>
        <w:rPr>
          <w:rFonts w:ascii="Arial" w:hAnsi="Arial" w:cs="Arial"/>
          <w:b/>
          <w:sz w:val="24"/>
          <w:szCs w:val="24"/>
        </w:rPr>
      </w:pPr>
      <w:r>
        <w:rPr>
          <w:rFonts w:ascii="Arial" w:hAnsi="Arial" w:cs="Arial"/>
          <w:b/>
          <w:sz w:val="24"/>
          <w:szCs w:val="24"/>
        </w:rPr>
        <w:t>What new procedures and structures have been approved in the last year (SK to provide</w:t>
      </w:r>
      <w:r w:rsidR="00CF3A7D">
        <w:rPr>
          <w:rFonts w:ascii="Arial" w:hAnsi="Arial" w:cs="Arial"/>
          <w:b/>
          <w:sz w:val="24"/>
          <w:szCs w:val="24"/>
        </w:rPr>
        <w:t xml:space="preserve"> to Pat</w:t>
      </w:r>
      <w:r>
        <w:rPr>
          <w:rFonts w:ascii="Arial" w:hAnsi="Arial" w:cs="Arial"/>
          <w:b/>
          <w:sz w:val="24"/>
          <w:szCs w:val="24"/>
        </w:rPr>
        <w:t>)</w:t>
      </w:r>
    </w:p>
    <w:p w14:paraId="1304630A" w14:textId="291BBA6F" w:rsidR="00E71CA4" w:rsidRDefault="00E71CA4" w:rsidP="00E71CA4">
      <w:pPr>
        <w:pStyle w:val="ListParagraph"/>
        <w:numPr>
          <w:ilvl w:val="1"/>
          <w:numId w:val="3"/>
        </w:numPr>
        <w:spacing w:line="240" w:lineRule="auto"/>
        <w:rPr>
          <w:rFonts w:ascii="Arial" w:hAnsi="Arial" w:cs="Arial"/>
          <w:b/>
          <w:sz w:val="24"/>
          <w:szCs w:val="24"/>
        </w:rPr>
      </w:pPr>
      <w:r>
        <w:rPr>
          <w:rFonts w:ascii="Arial" w:hAnsi="Arial" w:cs="Arial"/>
          <w:b/>
          <w:sz w:val="24"/>
          <w:szCs w:val="24"/>
        </w:rPr>
        <w:t>What are the three priority areas as determined in the last retreat</w:t>
      </w:r>
    </w:p>
    <w:p w14:paraId="27CC0B18" w14:textId="6560A5E4" w:rsidR="00E71CA4" w:rsidRDefault="00E71CA4" w:rsidP="00E71CA4">
      <w:pPr>
        <w:pStyle w:val="ListParagraph"/>
        <w:numPr>
          <w:ilvl w:val="1"/>
          <w:numId w:val="3"/>
        </w:numPr>
        <w:spacing w:line="240" w:lineRule="auto"/>
        <w:rPr>
          <w:rFonts w:ascii="Arial" w:hAnsi="Arial" w:cs="Arial"/>
          <w:b/>
          <w:sz w:val="24"/>
          <w:szCs w:val="24"/>
        </w:rPr>
      </w:pPr>
      <w:r>
        <w:rPr>
          <w:rFonts w:ascii="Arial" w:hAnsi="Arial" w:cs="Arial"/>
          <w:b/>
          <w:sz w:val="24"/>
          <w:szCs w:val="24"/>
        </w:rPr>
        <w:t>Progress in legislation as to those priority areas</w:t>
      </w:r>
    </w:p>
    <w:p w14:paraId="47C90FE4" w14:textId="208ABDE0" w:rsidR="00E71CA4" w:rsidRDefault="00E71CA4" w:rsidP="00E71CA4">
      <w:pPr>
        <w:pStyle w:val="ListParagraph"/>
        <w:numPr>
          <w:ilvl w:val="1"/>
          <w:numId w:val="3"/>
        </w:numPr>
        <w:spacing w:line="240" w:lineRule="auto"/>
        <w:rPr>
          <w:rFonts w:ascii="Arial" w:hAnsi="Arial" w:cs="Arial"/>
          <w:b/>
          <w:sz w:val="24"/>
          <w:szCs w:val="24"/>
        </w:rPr>
      </w:pPr>
      <w:r>
        <w:rPr>
          <w:rFonts w:ascii="Arial" w:hAnsi="Arial" w:cs="Arial"/>
          <w:b/>
          <w:sz w:val="24"/>
          <w:szCs w:val="24"/>
        </w:rPr>
        <w:t>Discussion of ACES – presentation</w:t>
      </w:r>
    </w:p>
    <w:p w14:paraId="33F35788" w14:textId="57365ABF" w:rsidR="00E71CA4" w:rsidRDefault="00E71CA4" w:rsidP="00E71CA4">
      <w:pPr>
        <w:pStyle w:val="ListParagraph"/>
        <w:numPr>
          <w:ilvl w:val="1"/>
          <w:numId w:val="3"/>
        </w:numPr>
        <w:spacing w:line="240" w:lineRule="auto"/>
        <w:rPr>
          <w:rFonts w:ascii="Arial" w:hAnsi="Arial" w:cs="Arial"/>
          <w:b/>
          <w:sz w:val="24"/>
          <w:szCs w:val="24"/>
        </w:rPr>
      </w:pPr>
      <w:r>
        <w:rPr>
          <w:rFonts w:ascii="Arial" w:hAnsi="Arial" w:cs="Arial"/>
          <w:b/>
          <w:sz w:val="24"/>
          <w:szCs w:val="24"/>
        </w:rPr>
        <w:t>Children’s Services Council</w:t>
      </w:r>
    </w:p>
    <w:p w14:paraId="5B442980" w14:textId="237AA872" w:rsidR="00FE3BFF" w:rsidRDefault="00FE3BFF" w:rsidP="00FE3BFF">
      <w:pPr>
        <w:spacing w:line="240" w:lineRule="auto"/>
        <w:ind w:left="720"/>
        <w:rPr>
          <w:rFonts w:ascii="Arial" w:hAnsi="Arial" w:cs="Arial"/>
          <w:b/>
          <w:sz w:val="24"/>
          <w:szCs w:val="24"/>
        </w:rPr>
      </w:pPr>
    </w:p>
    <w:p w14:paraId="31C24465" w14:textId="00D65366" w:rsidR="00E71CA4" w:rsidRPr="00E71CA4" w:rsidRDefault="00FE3BFF" w:rsidP="008754AD">
      <w:pPr>
        <w:spacing w:line="240" w:lineRule="auto"/>
        <w:ind w:left="720"/>
        <w:rPr>
          <w:rFonts w:ascii="Arial" w:hAnsi="Arial" w:cs="Arial"/>
          <w:b/>
          <w:sz w:val="24"/>
          <w:szCs w:val="24"/>
        </w:rPr>
      </w:pPr>
      <w:r>
        <w:rPr>
          <w:rFonts w:ascii="Arial" w:hAnsi="Arial" w:cs="Arial"/>
          <w:b/>
          <w:sz w:val="24"/>
          <w:szCs w:val="24"/>
        </w:rPr>
        <w:t>Zackery Gibson will reach out to Governor DeSantis about the work of the CYC and Diana Ragbeer will reach out to Lt. Governor Nunez regarding our work.  Upon approval from Chair Walters, we could invite them to our retreat .</w:t>
      </w:r>
    </w:p>
    <w:p w14:paraId="56558392" w14:textId="77777777" w:rsidR="006F12D7" w:rsidRDefault="006F12D7" w:rsidP="00F1170E">
      <w:pPr>
        <w:spacing w:line="240" w:lineRule="auto"/>
        <w:rPr>
          <w:rFonts w:ascii="Arial" w:hAnsi="Arial" w:cs="Arial"/>
          <w:sz w:val="24"/>
          <w:szCs w:val="24"/>
        </w:rPr>
      </w:pPr>
    </w:p>
    <w:p w14:paraId="3C9F8E3E" w14:textId="5020B232" w:rsidR="0025357D" w:rsidRDefault="0025357D" w:rsidP="00F1170E">
      <w:pPr>
        <w:spacing w:line="240" w:lineRule="auto"/>
        <w:rPr>
          <w:rFonts w:ascii="Arial" w:hAnsi="Arial" w:cs="Arial"/>
          <w:sz w:val="24"/>
          <w:szCs w:val="24"/>
        </w:rPr>
      </w:pPr>
    </w:p>
    <w:p w14:paraId="1161018F" w14:textId="77777777" w:rsidR="0025357D" w:rsidRDefault="0025357D" w:rsidP="00F1170E">
      <w:pPr>
        <w:spacing w:line="240" w:lineRule="auto"/>
        <w:rPr>
          <w:rFonts w:ascii="Arial" w:hAnsi="Arial" w:cs="Arial"/>
          <w:sz w:val="24"/>
          <w:szCs w:val="24"/>
        </w:rPr>
      </w:pPr>
    </w:p>
    <w:p w14:paraId="4D6F3E28" w14:textId="77777777" w:rsidR="00F1170E" w:rsidRPr="00F1170E" w:rsidRDefault="00F1170E" w:rsidP="00F1170E">
      <w:pPr>
        <w:spacing w:line="240" w:lineRule="auto"/>
        <w:rPr>
          <w:rFonts w:ascii="Arial" w:hAnsi="Arial" w:cs="Arial"/>
          <w:sz w:val="24"/>
          <w:szCs w:val="24"/>
        </w:rPr>
      </w:pPr>
    </w:p>
    <w:p w14:paraId="0C1A5C66" w14:textId="77777777" w:rsidR="00263C9F" w:rsidRDefault="00263C9F"/>
    <w:sectPr w:rsidR="0026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4C1"/>
    <w:multiLevelType w:val="hybridMultilevel"/>
    <w:tmpl w:val="24E27776"/>
    <w:lvl w:ilvl="0" w:tplc="86389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71836"/>
    <w:multiLevelType w:val="hybridMultilevel"/>
    <w:tmpl w:val="64941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8636B"/>
    <w:multiLevelType w:val="hybridMultilevel"/>
    <w:tmpl w:val="46B62C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F7"/>
    <w:rsid w:val="00071315"/>
    <w:rsid w:val="002326F7"/>
    <w:rsid w:val="0025357D"/>
    <w:rsid w:val="00263C9F"/>
    <w:rsid w:val="006F12D7"/>
    <w:rsid w:val="008754AD"/>
    <w:rsid w:val="00CF3A7D"/>
    <w:rsid w:val="00E71CA4"/>
    <w:rsid w:val="00F1170E"/>
    <w:rsid w:val="00FE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0472"/>
  <w15:chartTrackingRefBased/>
  <w15:docId w15:val="{FE98D7AF-0E91-41A1-9B4A-3A5497DC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Smith, Pat</cp:lastModifiedBy>
  <cp:revision>2</cp:revision>
  <cp:lastPrinted>2019-01-02T20:34:00Z</cp:lastPrinted>
  <dcterms:created xsi:type="dcterms:W3CDTF">2019-10-08T21:50:00Z</dcterms:created>
  <dcterms:modified xsi:type="dcterms:W3CDTF">2019-10-08T21:50:00Z</dcterms:modified>
</cp:coreProperties>
</file>